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B3" w:rsidRPr="00003EB3" w:rsidRDefault="00003EB3" w:rsidP="00003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EB3">
        <w:rPr>
          <w:rFonts w:ascii="Times New Roman" w:hAnsi="Times New Roman" w:cs="Times New Roman"/>
          <w:b/>
          <w:i/>
          <w:sz w:val="28"/>
          <w:szCs w:val="28"/>
        </w:rPr>
        <w:t>Расчет необходимой валовой выручки, учитываемой при формировании тарифов</w:t>
      </w:r>
    </w:p>
    <w:p w:rsidR="00003EB3" w:rsidRPr="00003EB3" w:rsidRDefault="00003EB3" w:rsidP="00003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EB3">
        <w:rPr>
          <w:rFonts w:ascii="Times New Roman" w:hAnsi="Times New Roman" w:cs="Times New Roman"/>
          <w:b/>
          <w:i/>
          <w:sz w:val="28"/>
          <w:szCs w:val="28"/>
        </w:rPr>
        <w:t>на услуги по передаче электрической энергии</w:t>
      </w:r>
    </w:p>
    <w:p w:rsidR="00003EB3" w:rsidRPr="00003EB3" w:rsidRDefault="00003EB3" w:rsidP="0000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B3">
        <w:rPr>
          <w:rFonts w:ascii="Times New Roman" w:hAnsi="Times New Roman" w:cs="Times New Roman"/>
          <w:sz w:val="28"/>
          <w:szCs w:val="28"/>
        </w:rPr>
        <w:t>Открытое Акционерное Общество Химический завод «</w:t>
      </w:r>
      <w:proofErr w:type="spellStart"/>
      <w:r w:rsidRPr="00003EB3">
        <w:rPr>
          <w:rFonts w:ascii="Times New Roman" w:hAnsi="Times New Roman" w:cs="Times New Roman"/>
          <w:sz w:val="28"/>
          <w:szCs w:val="28"/>
        </w:rPr>
        <w:t>Планта</w:t>
      </w:r>
      <w:proofErr w:type="spellEnd"/>
      <w:r w:rsidRPr="00003EB3">
        <w:rPr>
          <w:rFonts w:ascii="Times New Roman" w:hAnsi="Times New Roman" w:cs="Times New Roman"/>
          <w:sz w:val="28"/>
          <w:szCs w:val="28"/>
        </w:rPr>
        <w:t>»</w:t>
      </w:r>
    </w:p>
    <w:p w:rsidR="00003EB3" w:rsidRPr="00003EB3" w:rsidRDefault="00003EB3" w:rsidP="0000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EB3" w:rsidRPr="00003EB3" w:rsidRDefault="00003EB3" w:rsidP="00003EB3">
      <w:pPr>
        <w:spacing w:after="0" w:line="240" w:lineRule="auto"/>
        <w:ind w:right="126"/>
        <w:jc w:val="right"/>
        <w:rPr>
          <w:rFonts w:ascii="Times New Roman" w:hAnsi="Times New Roman" w:cs="Times New Roman"/>
        </w:rPr>
      </w:pPr>
      <w:r w:rsidRPr="00003EB3">
        <w:rPr>
          <w:rFonts w:ascii="Times New Roman" w:hAnsi="Times New Roman" w:cs="Times New Roman"/>
        </w:rPr>
        <w:t>тыс. руб.</w:t>
      </w:r>
    </w:p>
    <w:tbl>
      <w:tblPr>
        <w:tblW w:w="15315" w:type="dxa"/>
        <w:tblInd w:w="93" w:type="dxa"/>
        <w:tblLook w:val="0000"/>
      </w:tblPr>
      <w:tblGrid>
        <w:gridCol w:w="876"/>
        <w:gridCol w:w="5975"/>
        <w:gridCol w:w="1026"/>
        <w:gridCol w:w="1318"/>
        <w:gridCol w:w="1260"/>
        <w:gridCol w:w="960"/>
        <w:gridCol w:w="960"/>
        <w:gridCol w:w="960"/>
        <w:gridCol w:w="960"/>
        <w:gridCol w:w="1020"/>
      </w:tblGrid>
      <w:tr w:rsidR="00003EB3" w:rsidRPr="00003EB3" w:rsidTr="002B2F07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RANGE!A1:J63"/>
            <w:r w:rsidRPr="00003E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3E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3EB3">
              <w:rPr>
                <w:rFonts w:ascii="Times New Roman" w:hAnsi="Times New Roman" w:cs="Times New Roman"/>
              </w:rPr>
              <w:t>/</w:t>
            </w:r>
            <w:proofErr w:type="spellStart"/>
            <w:r w:rsidRPr="00003EB3">
              <w:rPr>
                <w:rFonts w:ascii="Times New Roman" w:hAnsi="Times New Roman" w:cs="Times New Roman"/>
              </w:rPr>
              <w:t>п</w:t>
            </w:r>
            <w:bookmarkEnd w:id="0"/>
            <w:proofErr w:type="spellEnd"/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Калькуляционные статьи затрат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 xml:space="preserve">Фактические данные за год, предшествующий базовому периоду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Базовый период 2015 г., тыс. руб.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Период регулирования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EB3" w:rsidRPr="00003EB3" w:rsidRDefault="00003EB3" w:rsidP="00003EB3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5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5975"/>
        <w:gridCol w:w="1041"/>
        <w:gridCol w:w="1318"/>
        <w:gridCol w:w="1260"/>
        <w:gridCol w:w="900"/>
        <w:gridCol w:w="60"/>
        <w:gridCol w:w="966"/>
        <w:gridCol w:w="995"/>
        <w:gridCol w:w="995"/>
        <w:gridCol w:w="995"/>
      </w:tblGrid>
      <w:tr w:rsidR="00003EB3" w:rsidRPr="00003EB3" w:rsidTr="002B2F07">
        <w:trPr>
          <w:trHeight w:val="315"/>
          <w:tblHeader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10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Коэффициент индексации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Инфляция, 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6,50 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4,40 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4,30 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Индекс эффективности операционных расходов, 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Количество активов, </w:t>
            </w:r>
            <w:proofErr w:type="spellStart"/>
            <w:r w:rsidRPr="00003EB3">
              <w:rPr>
                <w:rFonts w:ascii="Times New Roman" w:hAnsi="Times New Roman" w:cs="Times New Roman"/>
                <w:color w:val="000000"/>
              </w:rPr>
              <w:t>у.е</w:t>
            </w:r>
            <w:proofErr w:type="spellEnd"/>
            <w:r w:rsidRPr="00003E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431,01 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Индекс изменения количества активов, 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Коэффициент эластичности затрат по росту активов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1,0603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1,0127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1,0117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1,0117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1,0117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Подконтрольные расходы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Материальные затраты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1166,10 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Сырье, материалы, запасные части, инструмент, топливо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Работы и услуги производственного характера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оплату труда основного персонала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3810,42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4658,10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578,14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585,47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592,33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599,26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606,28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7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Ремонт основных фондов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292,24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320,08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расходы, всего, в том числе: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Оплата работ и услуг сторонних организаций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101,488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630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услуги вневедомственной охраны и коммунального хозяйства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lastRenderedPageBreak/>
              <w:t>2.4.1.3.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юридические и информационные услуги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аудиторские и консультационные услуги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услуги сторонних организаций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101,48 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командировки и представительские расходы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подготовку кадров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630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страхование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Электроэнергия на </w:t>
            </w:r>
            <w:proofErr w:type="spellStart"/>
            <w:r w:rsidRPr="00003EB3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003EB3">
              <w:rPr>
                <w:rFonts w:ascii="Times New Roman" w:hAnsi="Times New Roman" w:cs="Times New Roman"/>
                <w:color w:val="000000"/>
              </w:rPr>
              <w:t>. нужды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Подконтрольные расходы из прибыли (с расшифровкой):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по коллективным договорам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Другие прочие расходы (с расшифровкой):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181,55 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обслуживание заемных средств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03EB3">
              <w:rPr>
                <w:rFonts w:ascii="Times New Roman" w:hAnsi="Times New Roman" w:cs="Times New Roman"/>
              </w:rPr>
              <w:t>4999,25 </w:t>
            </w:r>
            <w:r w:rsidRPr="00003EB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4658,10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578,14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585,47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592,33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599,26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606,28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Неподконтрольные расходы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Оплата услуг ОАО «ФСК ЕЭС»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3EB3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003EB3">
              <w:rPr>
                <w:rFonts w:ascii="Times New Roman" w:hAnsi="Times New Roman" w:cs="Times New Roman"/>
              </w:rPr>
              <w:t xml:space="preserve"> на хозяйственные нужды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Плата за аренду имущества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Налоги (без учета налога на прибыль), всего, в том числе: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плата за землю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налоги и сборы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Отчисления на социальные нужды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1215,52 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1485,93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173,44 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175,64 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179,78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181,88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неподконтрольные расходы (с расшифровкой):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Налог на прибыль, в том числе: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налог на прибыль на капитальные вложения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Выпадающие доходы (тех. присоединение)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Амортизация ОС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71,34 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71,34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Прибыль на капитальные вложения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630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Возврат заемных средств, направляемый на финансирование капитальных вложений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1286,86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1557,27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173,44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175,64 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179,78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181,88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Необходимая валовая выручка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Подконтрольные расходы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4998,25 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4658,10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578,14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585,47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592,33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599,26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606,28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Неподконтрольные расходы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1286,86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1557,27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173,44 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175,64 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179,78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181,88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Выпадающие доходы / экономия средств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Расходы, связанные с компенсацией незапланированных расходов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Избыток средств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304,5 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2B2F07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4998,25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4658,10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447,08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761,11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770,03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779,04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788,16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Pr="00003EB3" w:rsidRDefault="00003EB3">
      <w:pPr>
        <w:rPr>
          <w:rFonts w:ascii="Times New Roman" w:hAnsi="Times New Roman" w:cs="Times New Roman"/>
        </w:rPr>
      </w:pPr>
    </w:p>
    <w:sectPr w:rsidR="00000000" w:rsidRPr="00003EB3" w:rsidSect="00003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EB3"/>
    <w:rsid w:val="0000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3505</Characters>
  <Application>Microsoft Office Word</Application>
  <DocSecurity>0</DocSecurity>
  <Lines>29</Lines>
  <Paragraphs>8</Paragraphs>
  <ScaleCrop>false</ScaleCrop>
  <Company>MultiDVD Team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н.а</dc:creator>
  <cp:keywords/>
  <dc:description/>
  <cp:lastModifiedBy>суханова н.а</cp:lastModifiedBy>
  <cp:revision>2</cp:revision>
  <dcterms:created xsi:type="dcterms:W3CDTF">2015-03-31T10:28:00Z</dcterms:created>
  <dcterms:modified xsi:type="dcterms:W3CDTF">2015-03-31T10:31:00Z</dcterms:modified>
</cp:coreProperties>
</file>